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CE" w:rsidRPr="002A6ACE" w:rsidRDefault="002A6ACE" w:rsidP="002A6AC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 xml:space="preserve">Психологические особенности </w:t>
      </w:r>
      <w:r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 xml:space="preserve">детей </w:t>
      </w:r>
      <w:bookmarkStart w:id="0" w:name="_GoBack"/>
      <w:bookmarkEnd w:id="0"/>
      <w:r w:rsidRPr="002A6ACE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дошкольного возраста</w:t>
      </w:r>
    </w:p>
    <w:p w:rsidR="002A6ACE" w:rsidRPr="002A6ACE" w:rsidRDefault="002A6ACE" w:rsidP="002A6ACE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u w:val="single"/>
          <w:lang w:eastAsia="ru-RU"/>
        </w:rPr>
        <w:t>Ведущая деятельность</w:t>
      </w: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 – игра, освоение норм поведения и деятельности людей.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1 году ребёнок использует 7 – 14 слов, сосредоточено занимается одним делом до 15 минут, усваивает смысл слова «нельзя», начинает ходить (± 2 месяца).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1,5 годам словарный запас ребёнка составляет 30 – 40 слов, он хорошо ходит, кушает и узнаёт и показывает изображения предметов на картинках, хорошо понимая обращённую к нему речь. Основные вопросы ребёнка: что? кто?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2 годам словарный запас – 300 – 400 слов, основные вопросы ребёнка: что это? кто это? Осваивает существительные, местоимения, прилагательные, наречия, глаголы. Формируется фразовая речь (у девочек часто к 1,5 годам). Наличие вопросов свидетельствует о «хорошем» умственном развитии ребёнка. Рисует линии, зажав карандаш в кулаке, строит башню из кубиков.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2,5 годам словарный запас составляет порядка 1000 слов. Появляются ориентировочные вопросы: где? куда? откуда? когда? В этом возрасте задержка речевого развития должна настораживать в отношении подозрения на задержку психического развития или глухоту.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3 годам появляется вопрос вопросов – Почему? Ребёнок пересказывает услышанное и увиденное, если ему помочь наводящими вопросами. Использует сложносочинённые и даже сложноподчинённые предложения, что свидетельствует об усложнении его мышления.</w:t>
      </w: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br/>
        <w:t>Понимает, что такое один, мало, много. По одной характерной детали может узнать целое: по ушам – зайца, по хоботу – слона.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3.5 годам осваивает конструирование, появляются элементы планирования. Появляются элементы сюжетно-ролевой игры с предметами и несколько позже – со сверстниками. Ребёнок эмоционален: самолюбии, обидчив, радостен, печален, доброжелателен, завистлив, способен к сочувствию.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3 – 4 года – самоутверждение; возможные реакции: непослушание, упрямство, негативизм, строптивость, «обзывание взрослых» («Я сам», нарциссизм – восхваляет себя). Игры в одиночку (предметные, конструкторские, сюжетно-ролевые игры).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4 годам способен понять то, что ещё не видел сам, но о чём ему толково рассказали. Сочиняет простой, но достаточно подробный рассказ по картинке, осмысленно заканчивает начатое взрослыми предложение, способен к обобщению. Основной вопрос: почему? Появляется сюжетно-ролевая игра со сверстниками. Может заниматься одним делом до 40 – 50 минут.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4,5 годам способен ставить цель и планировать её достижение. Задаёт вопрос: зачем?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 5 годам ребёнок умеет назвать свою фамилию, имя, отчество, возраст, адрес, транспорт, идущий к дому. Умеет пользоваться конструктором, собрать игрушку по схеме. Может нарисовать человека со всеми основными частями тела.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 5,5 лет ребёнку доступны все виды обучения, он в принципе готов к обучению.</w:t>
      </w:r>
    </w:p>
    <w:p w:rsidR="002A6ACE" w:rsidRPr="002A6ACE" w:rsidRDefault="002A6ACE" w:rsidP="002A6ACE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2A6ACE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5-6 лет гармонизация отношений со взрослыми, повышенная потребность в любви, нежности со стороны родителей, развитие чувства любви, привязанности к родителям – критический возраст для формирования способности любить другого человека</w:t>
      </w:r>
    </w:p>
    <w:p w:rsidR="00A54305" w:rsidRDefault="00A54305"/>
    <w:sectPr w:rsidR="00A54305" w:rsidSect="00DC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F06D4"/>
    <w:multiLevelType w:val="multilevel"/>
    <w:tmpl w:val="32E6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A6ACE"/>
    <w:rsid w:val="002A6ACE"/>
    <w:rsid w:val="00A54305"/>
    <w:rsid w:val="00CC1605"/>
    <w:rsid w:val="00DC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4</cp:revision>
  <dcterms:created xsi:type="dcterms:W3CDTF">2014-04-10T18:06:00Z</dcterms:created>
  <dcterms:modified xsi:type="dcterms:W3CDTF">2014-04-15T05:30:00Z</dcterms:modified>
</cp:coreProperties>
</file>